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91E" w:rsidRDefault="00516D58" w:rsidP="00937691">
      <w:pPr>
        <w:pStyle w:val="Heading1"/>
        <w:spacing w:before="0"/>
      </w:pPr>
      <w:bookmarkStart w:id="0" w:name="_GoBack"/>
      <w:bookmarkEnd w:id="0"/>
      <w:r>
        <w:t>Quine-McCluskey</w:t>
      </w:r>
    </w:p>
    <w:p w:rsidR="00516D58" w:rsidRDefault="00516D58" w:rsidP="001D4C28">
      <w:pPr>
        <w:pStyle w:val="NoSpacing"/>
        <w:numPr>
          <w:ilvl w:val="0"/>
          <w:numId w:val="7"/>
        </w:numPr>
      </w:pPr>
      <w:r>
        <w:t>Note: The vast majority of this is taken from Prof. Steven Nowick of C</w:t>
      </w:r>
      <w:r w:rsidRPr="00516D58">
        <w:t>olumbia.</w:t>
      </w:r>
      <w:r>
        <w:t xml:space="preserve"> </w:t>
      </w:r>
      <w:hyperlink r:id="rId8" w:history="1">
        <w:r w:rsidR="00CC0260" w:rsidRPr="00085344">
          <w:rPr>
            <w:rStyle w:val="Hyperlink"/>
          </w:rPr>
          <w:t>http://www.cs.columbia.edu/~cs6861/handouts/quine-mccluskey-handout.pdf</w:t>
        </w:r>
      </w:hyperlink>
      <w:r w:rsidR="00CC0260">
        <w:t xml:space="preserve"> </w:t>
      </w:r>
    </w:p>
    <w:p w:rsidR="0020442D" w:rsidRDefault="0020442D" w:rsidP="001D4C28">
      <w:pPr>
        <w:pStyle w:val="NoSpacing"/>
        <w:numPr>
          <w:ilvl w:val="0"/>
          <w:numId w:val="7"/>
        </w:numPr>
      </w:pPr>
      <w:r>
        <w:t xml:space="preserve">A briefer overview, including showing a relationship to K-maps, can be found at </w:t>
      </w:r>
      <w:r>
        <w:br/>
      </w:r>
      <w:hyperlink r:id="rId9" w:history="1">
        <w:r w:rsidRPr="00151F08">
          <w:rPr>
            <w:rStyle w:val="Hyperlink"/>
          </w:rPr>
          <w:t>http://tinyurl.com/QM-dick</w:t>
        </w:r>
      </w:hyperlink>
      <w:r>
        <w:t xml:space="preserve">.   </w:t>
      </w:r>
      <w:r w:rsidR="001D4C28">
        <w:t>It is written by our own Dr. Robert Dick.</w:t>
      </w:r>
    </w:p>
    <w:p w:rsidR="00CC0260" w:rsidRDefault="00CC0260" w:rsidP="00516D58">
      <w:pPr>
        <w:pStyle w:val="NoSpacing"/>
      </w:pPr>
    </w:p>
    <w:p w:rsidR="00516D58" w:rsidRDefault="00516D58" w:rsidP="00516D58">
      <w:pPr>
        <w:pStyle w:val="NoSpacing"/>
      </w:pPr>
      <w:r>
        <w:t>Quine-McCluskey is a tabular method for finding the minimal sum-of-products.  It is a method that is useful for two primary reasons:</w:t>
      </w:r>
    </w:p>
    <w:p w:rsidR="00516D58" w:rsidRDefault="00516D58" w:rsidP="00516D58">
      <w:pPr>
        <w:pStyle w:val="NoSpacing"/>
        <w:numPr>
          <w:ilvl w:val="0"/>
          <w:numId w:val="1"/>
        </w:numPr>
      </w:pPr>
      <w:r>
        <w:t>It gives us a much more easy-to-program method than K</w:t>
      </w:r>
      <w:r w:rsidR="001D4C28">
        <w:t>-</w:t>
      </w:r>
      <w:r>
        <w:t>maps</w:t>
      </w:r>
    </w:p>
    <w:p w:rsidR="00516D58" w:rsidRDefault="00516D58" w:rsidP="00516D58">
      <w:pPr>
        <w:pStyle w:val="NoSpacing"/>
        <w:numPr>
          <w:ilvl w:val="0"/>
          <w:numId w:val="1"/>
        </w:numPr>
      </w:pPr>
      <w:r>
        <w:t>It provides more formal detail about how to select prime implicants.</w:t>
      </w:r>
    </w:p>
    <w:p w:rsidR="00516D58" w:rsidRDefault="00516D58" w:rsidP="00516D58">
      <w:pPr>
        <w:pStyle w:val="NoSpacing"/>
      </w:pPr>
    </w:p>
    <w:p w:rsidR="00516D58" w:rsidRDefault="00937691" w:rsidP="00516D58">
      <w:pPr>
        <w:pStyle w:val="NoSpacing"/>
      </w:pPr>
      <w:r>
        <w:rPr>
          <w:noProof/>
        </w:rPr>
        <w:drawing>
          <wp:anchor distT="0" distB="0" distL="114300" distR="114300" simplePos="0" relativeHeight="251655680" behindDoc="0" locked="0" layoutInCell="1" allowOverlap="1">
            <wp:simplePos x="0" y="0"/>
            <wp:positionH relativeFrom="column">
              <wp:posOffset>3981450</wp:posOffset>
            </wp:positionH>
            <wp:positionV relativeFrom="paragraph">
              <wp:posOffset>19050</wp:posOffset>
            </wp:positionV>
            <wp:extent cx="2257425" cy="186944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1869440"/>
                    </a:xfrm>
                    <a:prstGeom prst="rect">
                      <a:avLst/>
                    </a:prstGeom>
                    <a:noFill/>
                    <a:ln>
                      <a:noFill/>
                    </a:ln>
                  </pic:spPr>
                </pic:pic>
              </a:graphicData>
            </a:graphic>
          </wp:anchor>
        </w:drawing>
      </w:r>
      <w:r w:rsidR="00516D58">
        <w:t>Steps are:</w:t>
      </w:r>
    </w:p>
    <w:p w:rsidR="00516D58" w:rsidRDefault="00516D58" w:rsidP="00D778B9">
      <w:pPr>
        <w:pStyle w:val="NoSpacing"/>
        <w:jc w:val="center"/>
      </w:pPr>
    </w:p>
    <w:p w:rsidR="00516D58" w:rsidRDefault="00516D58" w:rsidP="00516D58">
      <w:pPr>
        <w:pStyle w:val="NoSpacing"/>
        <w:numPr>
          <w:ilvl w:val="0"/>
          <w:numId w:val="2"/>
        </w:numPr>
      </w:pPr>
      <w:r>
        <w:t>Generate Prime Implicants</w:t>
      </w:r>
    </w:p>
    <w:p w:rsidR="00516D58" w:rsidRDefault="00516D58" w:rsidP="00516D58">
      <w:pPr>
        <w:pStyle w:val="NoSpacing"/>
        <w:numPr>
          <w:ilvl w:val="0"/>
          <w:numId w:val="2"/>
        </w:numPr>
      </w:pPr>
      <w:r>
        <w:t>Construct Prime Implicant Table</w:t>
      </w:r>
    </w:p>
    <w:p w:rsidR="00516D58" w:rsidRDefault="00516D58" w:rsidP="00516D58">
      <w:pPr>
        <w:pStyle w:val="NoSpacing"/>
        <w:numPr>
          <w:ilvl w:val="0"/>
          <w:numId w:val="2"/>
        </w:numPr>
      </w:pPr>
      <w:r>
        <w:t>Reduce Prime Implicant Table (iterate until done…)</w:t>
      </w:r>
    </w:p>
    <w:p w:rsidR="00516D58" w:rsidRDefault="00516D58" w:rsidP="00516D58">
      <w:pPr>
        <w:pStyle w:val="NoSpacing"/>
        <w:numPr>
          <w:ilvl w:val="1"/>
          <w:numId w:val="2"/>
        </w:numPr>
      </w:pPr>
      <w:r>
        <w:t>Remove Essential Prime Implicants</w:t>
      </w:r>
    </w:p>
    <w:p w:rsidR="00516D58" w:rsidRDefault="00516D58" w:rsidP="00516D58">
      <w:pPr>
        <w:pStyle w:val="NoSpacing"/>
        <w:numPr>
          <w:ilvl w:val="1"/>
          <w:numId w:val="2"/>
        </w:numPr>
      </w:pPr>
      <w:r>
        <w:t>Row Dominance</w:t>
      </w:r>
    </w:p>
    <w:p w:rsidR="00516D58" w:rsidRDefault="00516D58" w:rsidP="00516D58">
      <w:pPr>
        <w:pStyle w:val="NoSpacing"/>
        <w:numPr>
          <w:ilvl w:val="1"/>
          <w:numId w:val="2"/>
        </w:numPr>
      </w:pPr>
      <w:r>
        <w:t>Column Dominance</w:t>
      </w:r>
    </w:p>
    <w:p w:rsidR="00516D58" w:rsidRDefault="00516D58" w:rsidP="00516D58">
      <w:pPr>
        <w:pStyle w:val="NoSpacing"/>
        <w:numPr>
          <w:ilvl w:val="0"/>
          <w:numId w:val="2"/>
        </w:numPr>
      </w:pPr>
      <w:r>
        <w:t>Solve Prime Implicant Table</w:t>
      </w:r>
    </w:p>
    <w:p w:rsidR="00516D58" w:rsidRDefault="00516D58" w:rsidP="00516D58">
      <w:pPr>
        <w:pStyle w:val="Heading2"/>
      </w:pPr>
      <w:r>
        <w:t>Step 1: Generate Prime Implicants</w:t>
      </w:r>
      <w:r>
        <w:rPr>
          <w:noProof/>
        </w:rPr>
        <w:drawing>
          <wp:inline distT="0" distB="0" distL="0" distR="0">
            <wp:extent cx="3609975" cy="27622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609975" cy="276225"/>
                    </a:xfrm>
                    <a:prstGeom prst="rect">
                      <a:avLst/>
                    </a:prstGeom>
                    <a:noFill/>
                    <a:ln w="9525">
                      <a:noFill/>
                      <a:miter lim="800000"/>
                      <a:headEnd/>
                      <a:tailEnd/>
                    </a:ln>
                  </pic:spPr>
                </pic:pic>
              </a:graphicData>
            </a:graphic>
          </wp:inline>
        </w:drawing>
      </w:r>
    </w:p>
    <w:p w:rsidR="00516D58" w:rsidRDefault="00516D58" w:rsidP="00516D58">
      <w:r>
        <w:t>List minterms by their “Hamming weight”—that is the # of 1s in them.  Consider:</w:t>
      </w:r>
    </w:p>
    <w:p w:rsidR="00516D58" w:rsidRPr="00516D58" w:rsidRDefault="00516D58" w:rsidP="00516D58"/>
    <w:p w:rsidR="00516D58" w:rsidRPr="00516D58" w:rsidRDefault="00516D58" w:rsidP="00516D58">
      <w:pPr>
        <w:pStyle w:val="NoSpacing"/>
      </w:pPr>
      <w:r>
        <w:rPr>
          <w:noProof/>
        </w:rPr>
        <w:lastRenderedPageBreak/>
        <w:drawing>
          <wp:anchor distT="0" distB="0" distL="114300" distR="114300" simplePos="0" relativeHeight="251657728" behindDoc="0" locked="0" layoutInCell="1" allowOverlap="1">
            <wp:simplePos x="0" y="0"/>
            <wp:positionH relativeFrom="column">
              <wp:posOffset>1362075</wp:posOffset>
            </wp:positionH>
            <wp:positionV relativeFrom="paragraph">
              <wp:posOffset>103505</wp:posOffset>
            </wp:positionV>
            <wp:extent cx="2771775" cy="3552825"/>
            <wp:effectExtent l="38100" t="19050" r="28575" b="285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771775" cy="3552825"/>
                    </a:xfrm>
                    <a:prstGeom prst="rect">
                      <a:avLst/>
                    </a:prstGeom>
                    <a:noFill/>
                    <a:ln w="9525">
                      <a:solidFill>
                        <a:schemeClr val="tx2">
                          <a:lumMod val="60000"/>
                          <a:lumOff val="40000"/>
                        </a:schemeClr>
                      </a:solidFill>
                      <a:miter lim="800000"/>
                      <a:headEnd/>
                      <a:tailEnd/>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123825</wp:posOffset>
            </wp:positionH>
            <wp:positionV relativeFrom="paragraph">
              <wp:posOffset>103505</wp:posOffset>
            </wp:positionV>
            <wp:extent cx="1133475" cy="2905125"/>
            <wp:effectExtent l="19050" t="19050" r="28575"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133475" cy="2905125"/>
                    </a:xfrm>
                    <a:prstGeom prst="rect">
                      <a:avLst/>
                    </a:prstGeom>
                    <a:noFill/>
                    <a:ln w="9525">
                      <a:solidFill>
                        <a:schemeClr val="tx2">
                          <a:lumMod val="60000"/>
                          <a:lumOff val="40000"/>
                        </a:schemeClr>
                      </a:solidFill>
                      <a:miter lim="800000"/>
                      <a:headEnd/>
                      <a:tailEnd/>
                    </a:ln>
                  </pic:spPr>
                </pic:pic>
              </a:graphicData>
            </a:graphic>
          </wp:anchor>
        </w:drawing>
      </w:r>
    </w:p>
    <w:p w:rsidR="00516D58" w:rsidRDefault="00516D58" w:rsidP="00516D58">
      <w:pPr>
        <w:pStyle w:val="NoSpacing"/>
      </w:pPr>
      <w:r>
        <w:t xml:space="preserve">Now do a pair-wise check to see which terms can be combined with the grouping in front of them.  Put a check next to each minterm that can be combined with another minterm. </w:t>
      </w:r>
    </w:p>
    <w:p w:rsidR="00516D58" w:rsidRDefault="00516D58">
      <w:r>
        <w:br w:type="page"/>
      </w:r>
    </w:p>
    <w:p w:rsidR="00516D58" w:rsidRDefault="00516D58" w:rsidP="00516D58">
      <w:pPr>
        <w:pStyle w:val="NoSpacing"/>
      </w:pPr>
      <w:r>
        <w:lastRenderedPageBreak/>
        <w:t>Continue into column III, doing the same thing.</w:t>
      </w:r>
    </w:p>
    <w:p w:rsidR="00516D58" w:rsidRDefault="00516D58" w:rsidP="00516D58">
      <w:pPr>
        <w:pStyle w:val="NoSpacing"/>
      </w:pPr>
      <w:r>
        <w:rPr>
          <w:noProof/>
        </w:rPr>
        <w:drawing>
          <wp:inline distT="0" distB="0" distL="0" distR="0">
            <wp:extent cx="4905375" cy="3571875"/>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905375" cy="3571875"/>
                    </a:xfrm>
                    <a:prstGeom prst="rect">
                      <a:avLst/>
                    </a:prstGeom>
                    <a:noFill/>
                    <a:ln w="9525">
                      <a:noFill/>
                      <a:miter lim="800000"/>
                      <a:headEnd/>
                      <a:tailEnd/>
                    </a:ln>
                  </pic:spPr>
                </pic:pic>
              </a:graphicData>
            </a:graphic>
          </wp:inline>
        </w:drawing>
      </w:r>
    </w:p>
    <w:p w:rsidR="00516D58" w:rsidRDefault="00516D58" w:rsidP="00516D58">
      <w:pPr>
        <w:pStyle w:val="NoSpacing"/>
      </w:pPr>
      <w:r>
        <w:t xml:space="preserve">Column III contains a number of duplicate entries, </w:t>
      </w:r>
      <w:r>
        <w:rPr>
          <w:i/>
          <w:iCs/>
        </w:rPr>
        <w:t xml:space="preserve">e.g. </w:t>
      </w:r>
      <w:r>
        <w:t>(0,2,8,10) and (0,8,2,10). Duplicate entries appear</w:t>
      </w:r>
    </w:p>
    <w:p w:rsidR="00516D58" w:rsidRDefault="00516D58" w:rsidP="00516D58">
      <w:pPr>
        <w:pStyle w:val="NoSpacing"/>
      </w:pPr>
      <w:r>
        <w:t xml:space="preserve">because a product in Column III can be formed in several ways. For example, (0,2,8,10) is formed by combining products (0,2) and (8,10) from Column II, and (0,8,2,10) (the same product) is formed by combining products (0,8) and (2,10).  </w:t>
      </w:r>
      <w:r w:rsidRPr="00516D58">
        <w:rPr>
          <w:b/>
          <w:u w:val="single"/>
        </w:rPr>
        <w:t>Cross out the duplicate entries.</w:t>
      </w:r>
    </w:p>
    <w:p w:rsidR="00516D58" w:rsidRDefault="00516D58" w:rsidP="00516D58">
      <w:pPr>
        <w:autoSpaceDE w:val="0"/>
        <w:autoSpaceDN w:val="0"/>
        <w:adjustRightInd w:val="0"/>
        <w:spacing w:after="0" w:line="240" w:lineRule="auto"/>
      </w:pPr>
      <w:r>
        <w:t xml:space="preserve">That leaves: </w:t>
      </w:r>
      <w:r>
        <w:rPr>
          <w:rFonts w:ascii="Times New Roman" w:hAnsi="Times New Roman" w:cs="Times New Roman"/>
        </w:rPr>
        <w:t>(0,2,8,10), (2,6,10,14), (5,7,13,15), (6,7,14,15), (8,10,12,14) and (12,13,14,15) or</w:t>
      </w:r>
      <w:r>
        <w:rPr>
          <w:noProof/>
        </w:rPr>
        <w:drawing>
          <wp:inline distT="0" distB="0" distL="0" distR="0">
            <wp:extent cx="2428875" cy="276225"/>
            <wp:effectExtent l="19050" t="0" r="952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2428875" cy="276225"/>
                    </a:xfrm>
                    <a:prstGeom prst="rect">
                      <a:avLst/>
                    </a:prstGeom>
                    <a:noFill/>
                    <a:ln w="9525">
                      <a:noFill/>
                      <a:miter lim="800000"/>
                      <a:headEnd/>
                      <a:tailEnd/>
                    </a:ln>
                  </pic:spPr>
                </pic:pic>
              </a:graphicData>
            </a:graphic>
          </wp:inline>
        </w:drawing>
      </w:r>
    </w:p>
    <w:p w:rsidR="00516D58" w:rsidRDefault="00516D58" w:rsidP="00516D58">
      <w:pPr>
        <w:autoSpaceDE w:val="0"/>
        <w:autoSpaceDN w:val="0"/>
        <w:adjustRightInd w:val="0"/>
        <w:spacing w:after="0" w:line="240" w:lineRule="auto"/>
      </w:pPr>
      <w:r>
        <w:rPr>
          <w:noProof/>
        </w:rPr>
        <w:drawing>
          <wp:inline distT="0" distB="0" distL="0" distR="0">
            <wp:extent cx="5943600" cy="3199685"/>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943600" cy="3199685"/>
                    </a:xfrm>
                    <a:prstGeom prst="rect">
                      <a:avLst/>
                    </a:prstGeom>
                    <a:noFill/>
                    <a:ln w="9525">
                      <a:noFill/>
                      <a:miter lim="800000"/>
                      <a:headEnd/>
                      <a:tailEnd/>
                    </a:ln>
                  </pic:spPr>
                </pic:pic>
              </a:graphicData>
            </a:graphic>
          </wp:inline>
        </w:drawing>
      </w:r>
    </w:p>
    <w:p w:rsidR="00516D58" w:rsidRDefault="00516D58" w:rsidP="00516D58">
      <w:pPr>
        <w:autoSpaceDE w:val="0"/>
        <w:autoSpaceDN w:val="0"/>
        <w:adjustRightInd w:val="0"/>
        <w:spacing w:after="0" w:line="240" w:lineRule="auto"/>
      </w:pPr>
    </w:p>
    <w:p w:rsidR="00516D58" w:rsidRDefault="00516D58" w:rsidP="00516D58">
      <w:pPr>
        <w:autoSpaceDE w:val="0"/>
        <w:autoSpaceDN w:val="0"/>
        <w:adjustRightInd w:val="0"/>
        <w:spacing w:after="0" w:line="240" w:lineRule="auto"/>
      </w:pPr>
      <w:r>
        <w:rPr>
          <w:noProof/>
        </w:rPr>
        <w:drawing>
          <wp:inline distT="0" distB="0" distL="0" distR="0">
            <wp:extent cx="5943600" cy="4336728"/>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943600" cy="4336728"/>
                    </a:xfrm>
                    <a:prstGeom prst="rect">
                      <a:avLst/>
                    </a:prstGeom>
                    <a:noFill/>
                    <a:ln w="9525">
                      <a:noFill/>
                      <a:miter lim="800000"/>
                      <a:headEnd/>
                      <a:tailEnd/>
                    </a:ln>
                  </pic:spPr>
                </pic:pic>
              </a:graphicData>
            </a:graphic>
          </wp:inline>
        </w:drawing>
      </w:r>
    </w:p>
    <w:p w:rsidR="00516D58" w:rsidRDefault="00516D58" w:rsidP="00516D58">
      <w:pPr>
        <w:autoSpaceDE w:val="0"/>
        <w:autoSpaceDN w:val="0"/>
        <w:adjustRightInd w:val="0"/>
        <w:spacing w:after="0" w:line="240" w:lineRule="auto"/>
      </w:pPr>
      <w:r>
        <w:t>Now cross out those rows and columns which are no longer needed.</w:t>
      </w:r>
    </w:p>
    <w:p w:rsidR="00516D58" w:rsidRDefault="00516D58"/>
    <w:p w:rsidR="00516D58" w:rsidRDefault="00516D58" w:rsidP="00516D58">
      <w:pPr>
        <w:autoSpaceDE w:val="0"/>
        <w:autoSpaceDN w:val="0"/>
        <w:adjustRightInd w:val="0"/>
        <w:spacing w:after="0" w:line="240" w:lineRule="auto"/>
      </w:pPr>
      <w:r>
        <w:t>Here’s what we have left:</w:t>
      </w:r>
    </w:p>
    <w:p w:rsidR="00516D58" w:rsidRDefault="00516D58" w:rsidP="00516D58">
      <w:pPr>
        <w:autoSpaceDE w:val="0"/>
        <w:autoSpaceDN w:val="0"/>
        <w:adjustRightInd w:val="0"/>
        <w:spacing w:after="0" w:line="240" w:lineRule="auto"/>
      </w:pPr>
      <w:r>
        <w:rPr>
          <w:noProof/>
        </w:rPr>
        <w:drawing>
          <wp:inline distT="0" distB="0" distL="0" distR="0">
            <wp:extent cx="4219575" cy="1228725"/>
            <wp:effectExtent l="19050" t="0" r="952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4219575" cy="1228725"/>
                    </a:xfrm>
                    <a:prstGeom prst="rect">
                      <a:avLst/>
                    </a:prstGeom>
                    <a:noFill/>
                    <a:ln w="9525">
                      <a:noFill/>
                      <a:miter lim="800000"/>
                      <a:headEnd/>
                      <a:tailEnd/>
                    </a:ln>
                  </pic:spPr>
                </pic:pic>
              </a:graphicData>
            </a:graphic>
          </wp:inline>
        </w:drawing>
      </w:r>
    </w:p>
    <w:p w:rsidR="00516D58" w:rsidRDefault="00516D58" w:rsidP="00516D58">
      <w:pPr>
        <w:pStyle w:val="Heading3"/>
      </w:pPr>
      <w:r>
        <w:t>Row Dominance</w:t>
      </w:r>
    </w:p>
    <w:p w:rsidR="00516D58" w:rsidRDefault="00516D58" w:rsidP="00516D58">
      <w:pPr>
        <w:autoSpaceDE w:val="0"/>
        <w:autoSpaceDN w:val="0"/>
        <w:adjustRightInd w:val="0"/>
        <w:spacing w:after="0" w:line="240" w:lineRule="auto"/>
        <w:rPr>
          <w:rFonts w:ascii="Times New Roman" w:hAnsi="Times New Roman" w:cs="Times New Roman"/>
        </w:rPr>
      </w:pPr>
      <w:r>
        <w:t xml:space="preserve">We note that row 14 dominates both row 6 and row 12.  That is row 14 has an X in every column </w:t>
      </w:r>
      <w:r>
        <w:rPr>
          <w:rFonts w:ascii="Times New Roman" w:hAnsi="Times New Roman" w:cs="Times New Roman"/>
        </w:rPr>
        <w:t xml:space="preserve">where row 6 has an“X” (and, in fact, row 14 has “X”’s in other columns as well). Similarly, row 14 has in “X” in every column where row 12 has an “X”. Rows 6 and 12 are said to be </w:t>
      </w:r>
      <w:r>
        <w:rPr>
          <w:rFonts w:ascii="Times New Roman" w:hAnsi="Times New Roman" w:cs="Times New Roman"/>
          <w:i/>
          <w:iCs/>
        </w:rPr>
        <w:t xml:space="preserve">dominated by </w:t>
      </w:r>
      <w:r>
        <w:rPr>
          <w:rFonts w:ascii="Times New Roman" w:hAnsi="Times New Roman" w:cs="Times New Roman"/>
        </w:rPr>
        <w:t xml:space="preserve">row 14.  </w:t>
      </w:r>
    </w:p>
    <w:p w:rsidR="00516D58" w:rsidRDefault="00516D58" w:rsidP="00516D58">
      <w:pPr>
        <w:autoSpaceDE w:val="0"/>
        <w:autoSpaceDN w:val="0"/>
        <w:adjustRightInd w:val="0"/>
        <w:spacing w:after="0" w:line="240" w:lineRule="auto"/>
        <w:rPr>
          <w:rFonts w:ascii="Times New Roman" w:hAnsi="Times New Roman" w:cs="Times New Roman"/>
        </w:rPr>
      </w:pPr>
    </w:p>
    <w:p w:rsidR="00516D58" w:rsidRDefault="00516D58" w:rsidP="00516D5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 xml:space="preserve">dominating </w:t>
      </w:r>
      <w:r>
        <w:rPr>
          <w:rFonts w:ascii="Times New Roman" w:hAnsi="Times New Roman" w:cs="Times New Roman"/>
        </w:rPr>
        <w:t>row can always be eliminated. To see this, note that every product which covers row 6 also</w:t>
      </w:r>
    </w:p>
    <w:p w:rsidR="00516D58" w:rsidRDefault="00516D58" w:rsidP="00516D5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covers row 14. That is, if some product covers row 6, row 14 is </w:t>
      </w:r>
      <w:r>
        <w:rPr>
          <w:rFonts w:ascii="Times New Roman" w:hAnsi="Times New Roman" w:cs="Times New Roman"/>
          <w:i/>
          <w:iCs/>
        </w:rPr>
        <w:t xml:space="preserve">guaranteed </w:t>
      </w:r>
      <w:r>
        <w:rPr>
          <w:rFonts w:ascii="Times New Roman" w:hAnsi="Times New Roman" w:cs="Times New Roman"/>
        </w:rPr>
        <w:t>to be covered. Similarly, any</w:t>
      </w:r>
    </w:p>
    <w:p w:rsidR="00516D58" w:rsidRDefault="00516D58" w:rsidP="00516D58">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product which covers row 12 will also cover row 14. Therefore, row 14 can be crossed out.</w:t>
      </w:r>
    </w:p>
    <w:p w:rsidR="00516D58" w:rsidRDefault="00516D58" w:rsidP="00516D58">
      <w:pPr>
        <w:autoSpaceDE w:val="0"/>
        <w:autoSpaceDN w:val="0"/>
        <w:adjustRightInd w:val="0"/>
        <w:spacing w:after="0" w:line="240" w:lineRule="auto"/>
        <w:rPr>
          <w:rFonts w:ascii="Times New Roman" w:hAnsi="Times New Roman" w:cs="Times New Roman"/>
        </w:rPr>
      </w:pPr>
    </w:p>
    <w:p w:rsidR="00516D58" w:rsidRDefault="00516D58" w:rsidP="00516D58">
      <w:pPr>
        <w:autoSpaceDE w:val="0"/>
        <w:autoSpaceDN w:val="0"/>
        <w:adjustRightInd w:val="0"/>
        <w:spacing w:after="0" w:line="240" w:lineRule="auto"/>
      </w:pPr>
      <w:r>
        <w:rPr>
          <w:noProof/>
        </w:rPr>
        <w:lastRenderedPageBreak/>
        <w:drawing>
          <wp:inline distT="0" distB="0" distL="0" distR="0">
            <wp:extent cx="5943600" cy="2903437"/>
            <wp:effectExtent l="1905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5943600" cy="2903437"/>
                    </a:xfrm>
                    <a:prstGeom prst="rect">
                      <a:avLst/>
                    </a:prstGeom>
                    <a:noFill/>
                    <a:ln w="9525">
                      <a:noFill/>
                      <a:miter lim="800000"/>
                      <a:headEnd/>
                      <a:tailEnd/>
                    </a:ln>
                  </pic:spPr>
                </pic:pic>
              </a:graphicData>
            </a:graphic>
          </wp:inline>
        </w:drawing>
      </w:r>
    </w:p>
    <w:p w:rsidR="00516D58" w:rsidRDefault="00516D58" w:rsidP="00516D58">
      <w:pPr>
        <w:pStyle w:val="Heading2"/>
      </w:pPr>
      <w:r>
        <w:t>Iteration #2</w:t>
      </w:r>
    </w:p>
    <w:p w:rsidR="00516D58" w:rsidRDefault="00516D58" w:rsidP="00516D58">
      <w:r>
        <w:rPr>
          <w:noProof/>
        </w:rPr>
        <w:drawing>
          <wp:inline distT="0" distB="0" distL="0" distR="0">
            <wp:extent cx="3724275" cy="1933575"/>
            <wp:effectExtent l="19050" t="0" r="952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3724275" cy="1933575"/>
                    </a:xfrm>
                    <a:prstGeom prst="rect">
                      <a:avLst/>
                    </a:prstGeom>
                    <a:noFill/>
                    <a:ln w="9525">
                      <a:noFill/>
                      <a:miter lim="800000"/>
                      <a:headEnd/>
                      <a:tailEnd/>
                    </a:ln>
                  </pic:spPr>
                </pic:pic>
              </a:graphicData>
            </a:graphic>
          </wp:inline>
        </w:drawing>
      </w:r>
    </w:p>
    <w:p w:rsidR="00516D58" w:rsidRDefault="00516D58" w:rsidP="00516D5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In iteration #2 and beyond, </w:t>
      </w:r>
      <w:r>
        <w:rPr>
          <w:rFonts w:ascii="Times New Roman" w:hAnsi="Times New Roman" w:cs="Times New Roman"/>
          <w:i/>
          <w:iCs/>
        </w:rPr>
        <w:t xml:space="preserve">secondary essential prime implicants </w:t>
      </w:r>
      <w:r>
        <w:rPr>
          <w:rFonts w:ascii="Times New Roman" w:hAnsi="Times New Roman" w:cs="Times New Roman"/>
        </w:rPr>
        <w:t xml:space="preserve">are identified. These are implicants which will appear in </w:t>
      </w:r>
      <w:r>
        <w:rPr>
          <w:rFonts w:ascii="Times New Roman" w:hAnsi="Times New Roman" w:cs="Times New Roman"/>
          <w:i/>
          <w:iCs/>
        </w:rPr>
        <w:t xml:space="preserve">any </w:t>
      </w:r>
      <w:r>
        <w:rPr>
          <w:rFonts w:ascii="Times New Roman" w:hAnsi="Times New Roman" w:cs="Times New Roman"/>
        </w:rPr>
        <w:t xml:space="preserve">solution, </w:t>
      </w:r>
      <w:r>
        <w:rPr>
          <w:rFonts w:ascii="Times New Roman" w:hAnsi="Times New Roman" w:cs="Times New Roman"/>
          <w:i/>
          <w:iCs/>
        </w:rPr>
        <w:t xml:space="preserve">given </w:t>
      </w:r>
      <w:r>
        <w:rPr>
          <w:rFonts w:ascii="Times New Roman" w:hAnsi="Times New Roman" w:cs="Times New Roman"/>
        </w:rPr>
        <w:t xml:space="preserve">the choice of column-dominance used in the previous steps (if 2 columns co-dominated each other in a previous step, the choice of which was deleted can affect what is an “essential”at this step). As before, a row which is covered by only 1 prime implicant is called a </w:t>
      </w:r>
      <w:r>
        <w:rPr>
          <w:rFonts w:ascii="Times New Roman" w:hAnsi="Times New Roman" w:cs="Times New Roman"/>
          <w:i/>
          <w:iCs/>
        </w:rPr>
        <w:t>distinguished row</w:t>
      </w:r>
      <w:r>
        <w:rPr>
          <w:rFonts w:ascii="Times New Roman" w:hAnsi="Times New Roman" w:cs="Times New Roman"/>
        </w:rPr>
        <w:t xml:space="preserve">. The prime implicant which covers it is a </w:t>
      </w:r>
      <w:r>
        <w:rPr>
          <w:rFonts w:ascii="Times New Roman" w:hAnsi="Times New Roman" w:cs="Times New Roman"/>
          <w:i/>
          <w:iCs/>
        </w:rPr>
        <w:t>(secondary) essential prime implicant</w:t>
      </w:r>
      <w:r>
        <w:rPr>
          <w:rFonts w:ascii="Times New Roman" w:hAnsi="Times New Roman" w:cs="Times New Roman"/>
        </w:rPr>
        <w:t>.</w:t>
      </w:r>
      <w:r>
        <w:rPr>
          <w:rFonts w:ascii="Times New Roman" w:hAnsi="Times New Roman" w:cs="Times New Roman"/>
        </w:rPr>
        <w:br/>
      </w:r>
    </w:p>
    <w:p w:rsidR="00516D58" w:rsidRDefault="00516D58" w:rsidP="00516D58">
      <w:pPr>
        <w:autoSpaceDE w:val="0"/>
        <w:autoSpaceDN w:val="0"/>
        <w:adjustRightInd w:val="0"/>
        <w:spacing w:after="0" w:line="240" w:lineRule="auto"/>
        <w:rPr>
          <w:rFonts w:ascii="Times New Roman" w:hAnsi="Times New Roman" w:cs="Times New Roman"/>
        </w:rPr>
      </w:pPr>
      <w:r>
        <w:rPr>
          <w:rFonts w:ascii="Times New Roman" w:hAnsi="Times New Roman" w:cs="Times New Roman"/>
        </w:rPr>
        <w:t>Secondary essential prime implicants are identified and removed. The corresponding columns are crossed</w:t>
      </w:r>
    </w:p>
    <w:p w:rsidR="00516D58" w:rsidRDefault="00516D58" w:rsidP="00516D5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out. Also, each row where the column contains an </w:t>
      </w:r>
      <w:r>
        <w:rPr>
          <w:rFonts w:ascii="CMMI10" w:hAnsi="CMMI10" w:cs="CMMI10"/>
          <w:i/>
          <w:iCs/>
        </w:rPr>
        <w:t xml:space="preserve">X </w:t>
      </w:r>
      <w:r>
        <w:rPr>
          <w:rFonts w:ascii="Times New Roman" w:hAnsi="Times New Roman" w:cs="Times New Roman"/>
        </w:rPr>
        <w:t>is completely crossed out, since these minterms are</w:t>
      </w:r>
    </w:p>
    <w:p w:rsidR="00516D58" w:rsidRDefault="00516D58" w:rsidP="00516D5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now covered. These essential implicants will be added to the final solution. In this example, both </w:t>
      </w:r>
      <w:r>
        <w:rPr>
          <w:rFonts w:ascii="CMMI10" w:hAnsi="CMMI10" w:cs="CMMI10"/>
          <w:i/>
          <w:iCs/>
        </w:rPr>
        <w:t>CD’</w:t>
      </w:r>
      <w:r>
        <w:rPr>
          <w:rFonts w:ascii="CMSY8" w:hAnsi="CMSY8" w:cs="CMSY8"/>
          <w:i/>
          <w:iCs/>
          <w:sz w:val="16"/>
          <w:szCs w:val="16"/>
        </w:rPr>
        <w:t xml:space="preserve"> </w:t>
      </w:r>
      <w:r>
        <w:rPr>
          <w:rFonts w:ascii="Times New Roman" w:hAnsi="Times New Roman" w:cs="Times New Roman"/>
        </w:rPr>
        <w:t>and</w:t>
      </w:r>
    </w:p>
    <w:p w:rsidR="00516D58" w:rsidRDefault="00516D58" w:rsidP="00516D58">
      <w:pPr>
        <w:rPr>
          <w:rFonts w:ascii="Times New Roman" w:hAnsi="Times New Roman" w:cs="Times New Roman"/>
        </w:rPr>
      </w:pPr>
      <w:r>
        <w:rPr>
          <w:rFonts w:ascii="CMMI10" w:hAnsi="CMMI10" w:cs="CMMI10"/>
          <w:i/>
          <w:iCs/>
        </w:rPr>
        <w:t>AD’</w:t>
      </w:r>
      <w:r>
        <w:rPr>
          <w:rFonts w:ascii="CMSY8" w:hAnsi="CMSY8" w:cs="CMSY8"/>
          <w:i/>
          <w:iCs/>
          <w:sz w:val="16"/>
          <w:szCs w:val="16"/>
        </w:rPr>
        <w:t xml:space="preserve"> </w:t>
      </w:r>
      <w:r>
        <w:rPr>
          <w:rFonts w:ascii="Times New Roman" w:hAnsi="Times New Roman" w:cs="Times New Roman"/>
        </w:rPr>
        <w:t>are secondary essentials.</w:t>
      </w:r>
    </w:p>
    <w:p w:rsidR="00516D58" w:rsidRDefault="00516D58" w:rsidP="00516D58">
      <w:pPr>
        <w:rPr>
          <w:rFonts w:ascii="Times New Roman" w:hAnsi="Times New Roman" w:cs="Times New Roman"/>
        </w:rPr>
      </w:pPr>
      <w:r>
        <w:rPr>
          <w:rFonts w:ascii="Times New Roman" w:hAnsi="Times New Roman" w:cs="Times New Roman"/>
          <w:noProof/>
        </w:rPr>
        <w:lastRenderedPageBreak/>
        <w:drawing>
          <wp:inline distT="0" distB="0" distL="0" distR="0">
            <wp:extent cx="5943600" cy="1206414"/>
            <wp:effectExtent l="1905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5943600" cy="1206414"/>
                    </a:xfrm>
                    <a:prstGeom prst="rect">
                      <a:avLst/>
                    </a:prstGeom>
                    <a:noFill/>
                    <a:ln w="9525">
                      <a:noFill/>
                      <a:miter lim="800000"/>
                      <a:headEnd/>
                      <a:tailEnd/>
                    </a:ln>
                  </pic:spPr>
                </pic:pic>
              </a:graphicData>
            </a:graphic>
          </wp:inline>
        </w:drawing>
      </w:r>
    </w:p>
    <w:p w:rsidR="00516D58" w:rsidRDefault="00516D58" w:rsidP="00516D58">
      <w:pPr>
        <w:pStyle w:val="Heading2"/>
      </w:pPr>
      <w:r>
        <w:t>Let’s work our own problem:</w:t>
      </w:r>
    </w:p>
    <w:p w:rsidR="00D778B9" w:rsidRDefault="00D778B9" w:rsidP="00D778B9">
      <w:r>
        <w:rPr>
          <w:rFonts w:cstheme="minorHAnsi"/>
          <w:sz w:val="32"/>
        </w:rPr>
        <w:t>Σ</w:t>
      </w:r>
      <w:r>
        <w:rPr>
          <w:vertAlign w:val="subscript"/>
        </w:rPr>
        <w:t>(A,B,C,D)</w:t>
      </w:r>
      <w:r>
        <w:t>=0,1,4,5,6,11,14.  This example is more interesting when it comes to generating prime implicants, but much less interesting when reducing the prime implicant table.</w:t>
      </w:r>
    </w:p>
    <w:p w:rsidR="00D778B9" w:rsidRDefault="00D778B9" w:rsidP="00D778B9">
      <w:pPr>
        <w:pStyle w:val="Heading3"/>
      </w:pPr>
      <w:r>
        <w:t>Step 1: Find prime implicants</w:t>
      </w:r>
    </w:p>
    <w:p w:rsidR="00D778B9" w:rsidRDefault="00D778B9" w:rsidP="00D778B9"/>
    <w:p w:rsidR="00D778B9" w:rsidRDefault="00D778B9" w:rsidP="00D778B9"/>
    <w:p w:rsidR="00D778B9" w:rsidRDefault="00D778B9" w:rsidP="00D778B9"/>
    <w:p w:rsidR="00D778B9" w:rsidRDefault="00D778B9" w:rsidP="00D778B9"/>
    <w:p w:rsidR="00D778B9" w:rsidRDefault="00D778B9" w:rsidP="00D778B9"/>
    <w:p w:rsidR="00D778B9" w:rsidRDefault="00D778B9" w:rsidP="00D778B9"/>
    <w:p w:rsidR="00D778B9" w:rsidRDefault="00D778B9" w:rsidP="00D778B9"/>
    <w:p w:rsidR="00D778B9" w:rsidRDefault="00D778B9" w:rsidP="00D778B9"/>
    <w:p w:rsidR="00D778B9" w:rsidRDefault="00D778B9" w:rsidP="00D778B9"/>
    <w:p w:rsidR="00D778B9" w:rsidRDefault="00D778B9" w:rsidP="00D778B9"/>
    <w:p w:rsidR="00D778B9" w:rsidRDefault="00D778B9">
      <w:pPr>
        <w:rPr>
          <w:rFonts w:asciiTheme="majorHAnsi" w:eastAsiaTheme="majorEastAsia" w:hAnsiTheme="majorHAnsi" w:cstheme="majorBidi"/>
          <w:b/>
          <w:bCs/>
          <w:color w:val="4F81BD" w:themeColor="accent1"/>
        </w:rPr>
      </w:pPr>
      <w:r>
        <w:br w:type="page"/>
      </w:r>
    </w:p>
    <w:p w:rsidR="00D778B9" w:rsidRDefault="00D778B9" w:rsidP="00D778B9">
      <w:pPr>
        <w:pStyle w:val="Heading3"/>
      </w:pPr>
      <w:r>
        <w:lastRenderedPageBreak/>
        <w:t>Step 2/3: Construct Prime Implicant table and reduce</w:t>
      </w:r>
    </w:p>
    <w:p w:rsidR="00D778B9" w:rsidRDefault="00D778B9" w:rsidP="00D778B9"/>
    <w:p w:rsidR="00D778B9" w:rsidRDefault="00D778B9" w:rsidP="00D778B9"/>
    <w:p w:rsidR="00D778B9" w:rsidRDefault="00D778B9" w:rsidP="00D778B9"/>
    <w:p w:rsidR="00D778B9" w:rsidRDefault="00D778B9" w:rsidP="00D778B9"/>
    <w:p w:rsidR="00516D58" w:rsidRDefault="00516D58" w:rsidP="00516D58"/>
    <w:p w:rsidR="00516D58" w:rsidRDefault="001D4C28" w:rsidP="00516D58">
      <w:r>
        <w:br/>
      </w:r>
    </w:p>
    <w:p w:rsidR="001D4C28" w:rsidRDefault="001D4C28" w:rsidP="00516D58"/>
    <w:p w:rsidR="00516D58" w:rsidRDefault="00516D58" w:rsidP="00516D58"/>
    <w:p w:rsidR="00516D58" w:rsidRDefault="00516D58" w:rsidP="00516D58"/>
    <w:p w:rsidR="00516D58" w:rsidRDefault="00516D58" w:rsidP="00516D58"/>
    <w:p w:rsidR="00516D58" w:rsidRDefault="00516D58" w:rsidP="00516D58"/>
    <w:p w:rsidR="00D778B9" w:rsidRDefault="00D778B9" w:rsidP="00516D58"/>
    <w:p w:rsidR="00516D58" w:rsidRDefault="00D778B9" w:rsidP="00D778B9">
      <w:pPr>
        <w:pStyle w:val="Heading1"/>
      </w:pPr>
      <w:r>
        <w:t>Clock dividers</w:t>
      </w:r>
    </w:p>
    <w:p w:rsidR="00CC0260" w:rsidRDefault="00AD03CA" w:rsidP="00516D58">
      <w:r>
        <w:rPr>
          <w:rFonts w:ascii="Times New Roman" w:hAnsi="Times New Roman" w:cs="Times New Roman"/>
          <w:noProof/>
          <w:sz w:val="24"/>
          <w:szCs w:val="24"/>
        </w:rPr>
        <mc:AlternateContent>
          <mc:Choice Requires="wpg">
            <w:drawing>
              <wp:anchor distT="0" distB="0" distL="114300" distR="114300" simplePos="0" relativeHeight="251658752" behindDoc="0" locked="0" layoutInCell="1" allowOverlap="1">
                <wp:simplePos x="0" y="0"/>
                <wp:positionH relativeFrom="column">
                  <wp:posOffset>200660</wp:posOffset>
                </wp:positionH>
                <wp:positionV relativeFrom="paragraph">
                  <wp:posOffset>606425</wp:posOffset>
                </wp:positionV>
                <wp:extent cx="1066800" cy="1028065"/>
                <wp:effectExtent l="10160" t="8890" r="8890" b="10795"/>
                <wp:wrapNone/>
                <wp:docPr id="1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028065"/>
                          <a:chOff x="8986" y="7044"/>
                          <a:chExt cx="1680" cy="1619"/>
                        </a:xfrm>
                      </wpg:grpSpPr>
                      <wps:wsp>
                        <wps:cNvPr id="17" name="Text Box 167"/>
                        <wps:cNvSpPr txBox="1">
                          <a:spLocks noChangeArrowheads="1"/>
                        </wps:cNvSpPr>
                        <wps:spPr bwMode="auto">
                          <a:xfrm>
                            <a:off x="8986" y="7044"/>
                            <a:ext cx="1680" cy="1619"/>
                          </a:xfrm>
                          <a:prstGeom prst="rect">
                            <a:avLst/>
                          </a:prstGeom>
                          <a:solidFill>
                            <a:srgbClr val="FFFFFF"/>
                          </a:solidFill>
                          <a:ln w="9525">
                            <a:solidFill>
                              <a:srgbClr val="000000"/>
                            </a:solidFill>
                            <a:miter lim="800000"/>
                            <a:headEnd/>
                            <a:tailEnd/>
                          </a:ln>
                        </wps:spPr>
                        <wps:txbx>
                          <w:txbxContent>
                            <w:p w:rsidR="00CC0260" w:rsidRDefault="00CC0260" w:rsidP="00CC0260">
                              <w:pPr>
                                <w:pStyle w:val="NoSpacing"/>
                                <w:jc w:val="center"/>
                                <w:rPr>
                                  <w:b/>
                                  <w:u w:val="single"/>
                                </w:rPr>
                              </w:pPr>
                              <w:r>
                                <w:rPr>
                                  <w:b/>
                                  <w:u w:val="single"/>
                                </w:rPr>
                                <w:t>4-bit Counter</w:t>
                              </w:r>
                            </w:p>
                            <w:p w:rsidR="00CC0260" w:rsidRDefault="00CC0260" w:rsidP="00CC0260">
                              <w:pPr>
                                <w:pStyle w:val="NoSpacing"/>
                              </w:pPr>
                              <w:r>
                                <w:t xml:space="preserve">                     </w:t>
                              </w:r>
                            </w:p>
                            <w:p w:rsidR="00CC0260" w:rsidRDefault="00CC0260" w:rsidP="00CC0260">
                              <w:pPr>
                                <w:pStyle w:val="NoSpacing"/>
                                <w:jc w:val="right"/>
                              </w:pPr>
                              <w:r>
                                <w:t>En                 Q[3:0]</w:t>
                              </w:r>
                            </w:p>
                            <w:p w:rsidR="00CC0260" w:rsidRDefault="00CC0260" w:rsidP="00CC0260">
                              <w:pPr>
                                <w:pStyle w:val="NoSpacing"/>
                              </w:pPr>
                            </w:p>
                            <w:p w:rsidR="00CC0260" w:rsidRDefault="00CC0260" w:rsidP="00CC0260">
                              <w:pPr>
                                <w:pStyle w:val="NoSpacing"/>
                              </w:pPr>
                              <w:r>
                                <w:t xml:space="preserve">    Clk      </w:t>
                              </w:r>
                            </w:p>
                            <w:p w:rsidR="00CC0260" w:rsidRDefault="00CC0260" w:rsidP="00CC0260">
                              <w:pPr>
                                <w:pStyle w:val="NoSpacing"/>
                                <w:jc w:val="center"/>
                              </w:pPr>
                              <w:r>
                                <w:t>R</w:t>
                              </w:r>
                            </w:p>
                            <w:p w:rsidR="00CC0260" w:rsidRDefault="00CC0260" w:rsidP="00CC0260">
                              <w:pPr>
                                <w:pStyle w:val="NoSpacing"/>
                                <w:jc w:val="center"/>
                              </w:pPr>
                            </w:p>
                          </w:txbxContent>
                        </wps:txbx>
                        <wps:bodyPr rot="0" vert="horz" wrap="square" lIns="0" tIns="0" rIns="0" bIns="0" anchor="t" anchorCtr="0" upright="1">
                          <a:noAutofit/>
                        </wps:bodyPr>
                      </wps:wsp>
                      <wps:wsp>
                        <wps:cNvPr id="18" name="AutoShape 168"/>
                        <wps:cNvSpPr>
                          <a:spLocks noChangeArrowheads="1"/>
                        </wps:cNvSpPr>
                        <wps:spPr bwMode="auto">
                          <a:xfrm rot="5400000">
                            <a:off x="8966" y="8171"/>
                            <a:ext cx="220" cy="179"/>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15.8pt;margin-top:47.75pt;width:84pt;height:80.95pt;z-index:251658752" coordorigin="8986,7044" coordsize="168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">
                <v:shapetype id="_x0000_t202" coordsize="21600,21600" o:spt="202" path="m,l,21600r21600,l21600,xe">
                  <v:stroke joinstyle="miter"/>
                  <v:path gradientshapeok="t" o:connecttype="rect"/>
                </v:shapetype>
                <v:shape id="Text Box 167" o:spid="_x0000_s1027" type="#_x0000_t202" style="position:absolute;left:8986;top:7044;width:168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l4gcEA&#10;AADbAAAADwAAAGRycy9kb3ducmV2LnhtbERPS2vCQBC+F/wPywje6sYcbE1dQxQKSi81Ss9DdvJo&#10;s7Nhdxvjv+8WCr3Nx/ecbT6ZXozkfGdZwWqZgCCurO64UXC9vD4+g/ABWWNvmRTcyUO+mz1sMdP2&#10;xmcay9CIGMI+QwVtCEMmpa9aMuiXdiCOXG2dwRCha6R2eIvhppdpkqylwY5jQ4sDHVqqvspvo+Ay&#10;7v3x/Bk2+lTvZfpWv6cfrlBqMZ+KFxCBpvAv/nMfdZz/BL+/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ZeIHBAAAA2wAAAA8AAAAAAAAAAAAAAAAAmAIAAGRycy9kb3du&#10;cmV2LnhtbFBLBQYAAAAABAAEAPUAAACGAwAAAAA=&#10;">
                  <v:textbox inset="0,0,0,0">
                    <w:txbxContent>
                      <w:p w:rsidR="00CC0260" w:rsidRDefault="00CC0260" w:rsidP="00CC0260">
                        <w:pPr>
                          <w:pStyle w:val="NoSpacing"/>
                          <w:jc w:val="center"/>
                          <w:rPr>
                            <w:b/>
                            <w:u w:val="single"/>
                          </w:rPr>
                        </w:pPr>
                        <w:r>
                          <w:rPr>
                            <w:b/>
                            <w:u w:val="single"/>
                          </w:rPr>
                          <w:t>4-bit Counter</w:t>
                        </w:r>
                      </w:p>
                      <w:p w:rsidR="00CC0260" w:rsidRDefault="00CC0260" w:rsidP="00CC0260">
                        <w:pPr>
                          <w:pStyle w:val="NoSpacing"/>
                        </w:pPr>
                        <w:r>
                          <w:t xml:space="preserve">                     </w:t>
                        </w:r>
                      </w:p>
                      <w:p w:rsidR="00CC0260" w:rsidRDefault="00CC0260" w:rsidP="00CC0260">
                        <w:pPr>
                          <w:pStyle w:val="NoSpacing"/>
                          <w:jc w:val="right"/>
                        </w:pPr>
                        <w:r>
                          <w:t>En                 Q[3:0]</w:t>
                        </w:r>
                      </w:p>
                      <w:p w:rsidR="00CC0260" w:rsidRDefault="00CC0260" w:rsidP="00CC0260">
                        <w:pPr>
                          <w:pStyle w:val="NoSpacing"/>
                        </w:pPr>
                      </w:p>
                      <w:p w:rsidR="00CC0260" w:rsidRDefault="00CC0260" w:rsidP="00CC0260">
                        <w:pPr>
                          <w:pStyle w:val="NoSpacing"/>
                        </w:pPr>
                        <w:r>
                          <w:t xml:space="preserve">    Clk      </w:t>
                        </w:r>
                      </w:p>
                      <w:p w:rsidR="00CC0260" w:rsidRDefault="00CC0260" w:rsidP="00CC0260">
                        <w:pPr>
                          <w:pStyle w:val="NoSpacing"/>
                          <w:jc w:val="center"/>
                        </w:pPr>
                        <w:r>
                          <w:t>R</w:t>
                        </w:r>
                      </w:p>
                      <w:p w:rsidR="00CC0260" w:rsidRDefault="00CC0260" w:rsidP="00CC0260">
                        <w:pPr>
                          <w:pStyle w:val="NoSpacing"/>
                          <w:jc w:val="center"/>
                        </w:pP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8" o:spid="_x0000_s1028" type="#_x0000_t5" style="position:absolute;left:8966;top:8171;width:220;height:17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3XMYA&#10;AADbAAAADwAAAGRycy9kb3ducmV2LnhtbESPS2sCQRCE7wH/w9BCbnHWgIlsnBWRiBIPwUeSa7PT&#10;+8CdnnVnouu/tw+B3Lqp6qqvZ/PeNepCXag9GxiPElDEubc1lwaOh9XTFFSIyBYbz2TgRgHm2eBh&#10;hqn1V97RZR9LJSEcUjRQxdimWoe8Iodh5Fti0QrfOYyydqW2HV4l3DX6OUletMOapaHClpYV5af9&#10;rzOAH19+83ks1+6mz++T0+K1+P7ZGvM47BdvoCL18d/8d72xgi+w8osMo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m3XMYAAADbAAAADwAAAAAAAAAAAAAAAACYAgAAZHJz&#10;L2Rvd25yZXYueG1sUEsFBgAAAAAEAAQA9QAAAIsDAAAAAA==&#10;"/>
              </v:group>
            </w:pict>
          </mc:Fallback>
        </mc:AlternateContent>
      </w:r>
      <w:r w:rsidR="00D778B9">
        <w:t xml:space="preserve">Say I have a 1MHz input clock and I want a </w:t>
      </w:r>
      <w:r w:rsidR="00D778B9">
        <w:rPr>
          <w:i/>
        </w:rPr>
        <w:t>glitch-free</w:t>
      </w:r>
      <w:r w:rsidR="00D778B9">
        <w:t xml:space="preserve"> 100KHz output clock.  How can I use a counter and gates to achieve that goal?  </w:t>
      </w:r>
      <w:r w:rsidR="00CC0260">
        <w:t>First worry about getting the clock divided, then worry about the glitch-free part!</w:t>
      </w:r>
    </w:p>
    <w:p w:rsidR="00CC0260" w:rsidRDefault="00CC0260" w:rsidP="00516D58"/>
    <w:p w:rsidR="00516D58" w:rsidRDefault="00516D58" w:rsidP="00516D58"/>
    <w:p w:rsidR="00CC0260" w:rsidRDefault="00CC0260" w:rsidP="00516D58"/>
    <w:p w:rsidR="00CC0260" w:rsidRDefault="00CC0260" w:rsidP="00516D58">
      <w:r>
        <w:t>How do I change that if I want a 20% duty cycle? (Duty cycle means the percent of time that the signal is high).  Still needs to be glitch free!</w:t>
      </w:r>
    </w:p>
    <w:p w:rsidR="00CC0260" w:rsidRDefault="00AD03CA" w:rsidP="00516D58">
      <w:r>
        <w:rPr>
          <w:noProof/>
        </w:rPr>
        <mc:AlternateContent>
          <mc:Choice Requires="wpg">
            <w:drawing>
              <wp:anchor distT="0" distB="0" distL="114300" distR="114300" simplePos="0" relativeHeight="251659776" behindDoc="0" locked="0" layoutInCell="1" allowOverlap="1">
                <wp:simplePos x="0" y="0"/>
                <wp:positionH relativeFrom="column">
                  <wp:posOffset>190500</wp:posOffset>
                </wp:positionH>
                <wp:positionV relativeFrom="paragraph">
                  <wp:posOffset>-635</wp:posOffset>
                </wp:positionV>
                <wp:extent cx="1066800" cy="1028065"/>
                <wp:effectExtent l="9525" t="5715" r="9525" b="13970"/>
                <wp:wrapNone/>
                <wp:docPr id="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028065"/>
                          <a:chOff x="8986" y="7044"/>
                          <a:chExt cx="1680" cy="1619"/>
                        </a:xfrm>
                      </wpg:grpSpPr>
                      <wps:wsp>
                        <wps:cNvPr id="13" name="Text Box 167"/>
                        <wps:cNvSpPr txBox="1">
                          <a:spLocks noChangeArrowheads="1"/>
                        </wps:cNvSpPr>
                        <wps:spPr bwMode="auto">
                          <a:xfrm>
                            <a:off x="8986" y="7044"/>
                            <a:ext cx="1680" cy="1619"/>
                          </a:xfrm>
                          <a:prstGeom prst="rect">
                            <a:avLst/>
                          </a:prstGeom>
                          <a:solidFill>
                            <a:srgbClr val="FFFFFF"/>
                          </a:solidFill>
                          <a:ln w="9525">
                            <a:solidFill>
                              <a:srgbClr val="000000"/>
                            </a:solidFill>
                            <a:miter lim="800000"/>
                            <a:headEnd/>
                            <a:tailEnd/>
                          </a:ln>
                        </wps:spPr>
                        <wps:txbx>
                          <w:txbxContent>
                            <w:p w:rsidR="00CC0260" w:rsidRDefault="00CC0260" w:rsidP="00CC0260">
                              <w:pPr>
                                <w:pStyle w:val="NoSpacing"/>
                                <w:jc w:val="center"/>
                                <w:rPr>
                                  <w:b/>
                                  <w:u w:val="single"/>
                                </w:rPr>
                              </w:pPr>
                              <w:r>
                                <w:rPr>
                                  <w:b/>
                                  <w:u w:val="single"/>
                                </w:rPr>
                                <w:t>4-bit Counter</w:t>
                              </w:r>
                            </w:p>
                            <w:p w:rsidR="00CC0260" w:rsidRDefault="00CC0260" w:rsidP="00CC0260">
                              <w:pPr>
                                <w:pStyle w:val="NoSpacing"/>
                              </w:pPr>
                              <w:r>
                                <w:t xml:space="preserve">                     </w:t>
                              </w:r>
                            </w:p>
                            <w:p w:rsidR="00CC0260" w:rsidRDefault="00CC0260" w:rsidP="00CC0260">
                              <w:pPr>
                                <w:pStyle w:val="NoSpacing"/>
                                <w:jc w:val="right"/>
                              </w:pPr>
                              <w:r>
                                <w:t>En                 Q[3:0]</w:t>
                              </w:r>
                            </w:p>
                            <w:p w:rsidR="00CC0260" w:rsidRDefault="00CC0260" w:rsidP="00CC0260">
                              <w:pPr>
                                <w:pStyle w:val="NoSpacing"/>
                              </w:pPr>
                            </w:p>
                            <w:p w:rsidR="00CC0260" w:rsidRDefault="00CC0260" w:rsidP="00CC0260">
                              <w:pPr>
                                <w:pStyle w:val="NoSpacing"/>
                              </w:pPr>
                              <w:r>
                                <w:t xml:space="preserve">    Clk      </w:t>
                              </w:r>
                            </w:p>
                            <w:p w:rsidR="00CC0260" w:rsidRDefault="00CC0260" w:rsidP="00CC0260">
                              <w:pPr>
                                <w:pStyle w:val="NoSpacing"/>
                                <w:jc w:val="center"/>
                              </w:pPr>
                              <w:r>
                                <w:t>R</w:t>
                              </w:r>
                            </w:p>
                            <w:p w:rsidR="00CC0260" w:rsidRDefault="00CC0260" w:rsidP="00CC0260">
                              <w:pPr>
                                <w:pStyle w:val="NoSpacing"/>
                                <w:jc w:val="center"/>
                              </w:pPr>
                            </w:p>
                          </w:txbxContent>
                        </wps:txbx>
                        <wps:bodyPr rot="0" vert="horz" wrap="square" lIns="0" tIns="0" rIns="0" bIns="0" anchor="t" anchorCtr="0" upright="1">
                          <a:noAutofit/>
                        </wps:bodyPr>
                      </wps:wsp>
                      <wps:wsp>
                        <wps:cNvPr id="15" name="AutoShape 168"/>
                        <wps:cNvSpPr>
                          <a:spLocks noChangeArrowheads="1"/>
                        </wps:cNvSpPr>
                        <wps:spPr bwMode="auto">
                          <a:xfrm rot="5400000">
                            <a:off x="8966" y="8171"/>
                            <a:ext cx="220" cy="179"/>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9" style="position:absolute;margin-left:15pt;margin-top:-.05pt;width:84pt;height:80.95pt;z-index:251659776" coordorigin="8986,7044" coordsize="168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">
                <v:shape id="Text Box 167" o:spid="_x0000_s1030" type="#_x0000_t202" style="position:absolute;left:8986;top:7044;width:168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gsEA&#10;AADbAAAADwAAAGRycy9kb3ducmV2LnhtbERPS2vCQBC+F/wPywje6sYIpaauIQoFpZcapechO3m0&#10;2dmwu43x33cLhd7m43vONp9ML0ZyvrOsYLVMQBBXVnfcKLheXh+fQfiArLG3TAru5CHfzR62mGl7&#10;4zONZWhEDGGfoYI2hCGT0lctGfRLOxBHrrbOYIjQNVI7vMVw08s0SZ6kwY5jQ4sDHVqqvspvo+Ay&#10;7v3x/Bk2+lTvZfpWv6cfrlBqMZ+KFxCBpvAv/nMfdZy/ht9f4g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ifoLBAAAA2wAAAA8AAAAAAAAAAAAAAAAAmAIAAGRycy9kb3du&#10;cmV2LnhtbFBLBQYAAAAABAAEAPUAAACGAwAAAAA=&#10;">
                  <v:textbox inset="0,0,0,0">
                    <w:txbxContent>
                      <w:p w:rsidR="00CC0260" w:rsidRDefault="00CC0260" w:rsidP="00CC0260">
                        <w:pPr>
                          <w:pStyle w:val="NoSpacing"/>
                          <w:jc w:val="center"/>
                          <w:rPr>
                            <w:b/>
                            <w:u w:val="single"/>
                          </w:rPr>
                        </w:pPr>
                        <w:r>
                          <w:rPr>
                            <w:b/>
                            <w:u w:val="single"/>
                          </w:rPr>
                          <w:t>4-bit Counter</w:t>
                        </w:r>
                      </w:p>
                      <w:p w:rsidR="00CC0260" w:rsidRDefault="00CC0260" w:rsidP="00CC0260">
                        <w:pPr>
                          <w:pStyle w:val="NoSpacing"/>
                        </w:pPr>
                        <w:r>
                          <w:t xml:space="preserve">                     </w:t>
                        </w:r>
                      </w:p>
                      <w:p w:rsidR="00CC0260" w:rsidRDefault="00CC0260" w:rsidP="00CC0260">
                        <w:pPr>
                          <w:pStyle w:val="NoSpacing"/>
                          <w:jc w:val="right"/>
                        </w:pPr>
                        <w:r>
                          <w:t>En                 Q[3:0]</w:t>
                        </w:r>
                      </w:p>
                      <w:p w:rsidR="00CC0260" w:rsidRDefault="00CC0260" w:rsidP="00CC0260">
                        <w:pPr>
                          <w:pStyle w:val="NoSpacing"/>
                        </w:pPr>
                      </w:p>
                      <w:p w:rsidR="00CC0260" w:rsidRDefault="00CC0260" w:rsidP="00CC0260">
                        <w:pPr>
                          <w:pStyle w:val="NoSpacing"/>
                        </w:pPr>
                        <w:r>
                          <w:t xml:space="preserve">    Clk      </w:t>
                        </w:r>
                      </w:p>
                      <w:p w:rsidR="00CC0260" w:rsidRDefault="00CC0260" w:rsidP="00CC0260">
                        <w:pPr>
                          <w:pStyle w:val="NoSpacing"/>
                          <w:jc w:val="center"/>
                        </w:pPr>
                        <w:r>
                          <w:t>R</w:t>
                        </w:r>
                      </w:p>
                      <w:p w:rsidR="00CC0260" w:rsidRDefault="00CC0260" w:rsidP="00CC0260">
                        <w:pPr>
                          <w:pStyle w:val="NoSpacing"/>
                          <w:jc w:val="center"/>
                        </w:pPr>
                      </w:p>
                    </w:txbxContent>
                  </v:textbox>
                </v:shape>
                <v:shape id="AutoShape 168" o:spid="_x0000_s1031" type="#_x0000_t5" style="position:absolute;left:8966;top:8171;width:220;height:17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YwsMA&#10;AADbAAAADwAAAGRycy9kb3ducmV2LnhtbERPTWvCQBC9F/oflin0VjcWtBJdg5SWih5Em+p1yI5J&#10;SHY2zW5N8u9doeBtHu9zFklvanGh1pWWFYxHEQjizOqScwXp9+fLDITzyBpry6RgIAfJ8vFhgbG2&#10;He/pcvC5CCHsYlRQeN/EUrqsIINuZBviwJ1ta9AH2OZSt9iFcFPL1yiaSoMlh4YCG3ovKKsOf0YB&#10;bn7sepfmX2aQvx+TavV2Pp62Sj0/9as5CE+9v4v/3Wsd5k/g9ks4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gYwsMAAADbAAAADwAAAAAAAAAAAAAAAACYAgAAZHJzL2Rv&#10;d25yZXYueG1sUEsFBgAAAAAEAAQA9QAAAIgDAAAAAA==&#10;"/>
              </v:group>
            </w:pict>
          </mc:Fallback>
        </mc:AlternateContent>
      </w:r>
    </w:p>
    <w:p w:rsidR="00CC0260" w:rsidRDefault="00CC0260" w:rsidP="00516D58"/>
    <w:p w:rsidR="00CC0260" w:rsidRDefault="00CC0260" w:rsidP="00516D58"/>
    <w:p w:rsidR="00CC0260" w:rsidRPr="00516D58" w:rsidRDefault="001D4C28" w:rsidP="00516D58">
      <w:r>
        <w:br/>
      </w:r>
      <w:r w:rsidR="00CC0260">
        <w:t>And finally, how do I handle the generic problem (divide by X, high for Y cycles)?</w:t>
      </w:r>
    </w:p>
    <w:sectPr w:rsidR="00CC0260" w:rsidRPr="00516D58" w:rsidSect="00B7691E">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6D4" w:rsidRDefault="00AD16D4" w:rsidP="009F1F28">
      <w:pPr>
        <w:spacing w:after="0" w:line="240" w:lineRule="auto"/>
      </w:pPr>
      <w:r>
        <w:separator/>
      </w:r>
    </w:p>
  </w:endnote>
  <w:endnote w:type="continuationSeparator" w:id="0">
    <w:p w:rsidR="00AD16D4" w:rsidRDefault="00AD16D4" w:rsidP="009F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MMI10">
    <w:panose1 w:val="00000000000000000000"/>
    <w:charset w:val="00"/>
    <w:family w:val="auto"/>
    <w:notTrueType/>
    <w:pitch w:val="default"/>
    <w:sig w:usb0="00000003" w:usb1="00000000" w:usb2="00000000" w:usb3="00000000" w:csb0="00000001" w:csb1="00000000"/>
  </w:font>
  <w:font w:name="CMSY8">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6D4" w:rsidRDefault="00AD16D4" w:rsidP="009F1F28">
      <w:pPr>
        <w:spacing w:after="0" w:line="240" w:lineRule="auto"/>
      </w:pPr>
      <w:r>
        <w:separator/>
      </w:r>
    </w:p>
  </w:footnote>
  <w:footnote w:type="continuationSeparator" w:id="0">
    <w:p w:rsidR="00AD16D4" w:rsidRDefault="00AD16D4" w:rsidP="009F1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396301797"/>
      <w:docPartObj>
        <w:docPartGallery w:val="Page Numbers (Top of Page)"/>
        <w:docPartUnique/>
      </w:docPartObj>
    </w:sdtPr>
    <w:sdtEndPr/>
    <w:sdtContent>
      <w:p w:rsidR="009F1F28" w:rsidRPr="00306BBA" w:rsidRDefault="006235C3" w:rsidP="009F1F28">
        <w:pPr>
          <w:pStyle w:val="Header"/>
          <w:rPr>
            <w:i/>
            <w:color w:val="A6A6A6" w:themeColor="background1" w:themeShade="A6"/>
          </w:rPr>
        </w:pPr>
        <w:r>
          <w:rPr>
            <w:i/>
            <w:color w:val="A6A6A6" w:themeColor="background1" w:themeShade="A6"/>
          </w:rPr>
          <w:t>EECS 270 Fall 2020</w:t>
        </w:r>
        <w:r w:rsidR="009F1F28" w:rsidRPr="00306BBA">
          <w:rPr>
            <w:i/>
            <w:color w:val="A6A6A6" w:themeColor="background1" w:themeShade="A6"/>
          </w:rPr>
          <w:t xml:space="preserve">, Lecture </w:t>
        </w:r>
        <w:r w:rsidR="009F1F28">
          <w:rPr>
            <w:i/>
            <w:color w:val="A6A6A6" w:themeColor="background1" w:themeShade="A6"/>
          </w:rPr>
          <w:t>1</w:t>
        </w:r>
        <w:r>
          <w:rPr>
            <w:i/>
            <w:color w:val="A6A6A6" w:themeColor="background1" w:themeShade="A6"/>
          </w:rPr>
          <w:t>9</w:t>
        </w:r>
        <w:r w:rsidR="009F1F28" w:rsidRPr="00306BBA">
          <w:rPr>
            <w:i/>
            <w:color w:val="A6A6A6" w:themeColor="background1" w:themeShade="A6"/>
          </w:rPr>
          <w:t xml:space="preserve">                                  </w:t>
        </w:r>
        <w:r w:rsidR="009F1F28">
          <w:rPr>
            <w:i/>
            <w:color w:val="A6A6A6" w:themeColor="background1" w:themeShade="A6"/>
          </w:rPr>
          <w:t xml:space="preserve">      </w:t>
        </w:r>
        <w:r w:rsidR="009F1F28" w:rsidRPr="00306BBA">
          <w:rPr>
            <w:i/>
            <w:color w:val="A6A6A6" w:themeColor="background1" w:themeShade="A6"/>
          </w:rPr>
          <w:t xml:space="preserve">                                                                  Page </w:t>
        </w:r>
        <w:r w:rsidR="00EC4367" w:rsidRPr="00306BBA">
          <w:rPr>
            <w:b/>
            <w:i/>
            <w:color w:val="A6A6A6" w:themeColor="background1" w:themeShade="A6"/>
            <w:sz w:val="24"/>
            <w:szCs w:val="24"/>
          </w:rPr>
          <w:fldChar w:fldCharType="begin"/>
        </w:r>
        <w:r w:rsidR="009F1F28" w:rsidRPr="00306BBA">
          <w:rPr>
            <w:b/>
            <w:i/>
            <w:color w:val="A6A6A6" w:themeColor="background1" w:themeShade="A6"/>
          </w:rPr>
          <w:instrText xml:space="preserve"> PAGE </w:instrText>
        </w:r>
        <w:r w:rsidR="00EC4367" w:rsidRPr="00306BBA">
          <w:rPr>
            <w:b/>
            <w:i/>
            <w:color w:val="A6A6A6" w:themeColor="background1" w:themeShade="A6"/>
            <w:sz w:val="24"/>
            <w:szCs w:val="24"/>
          </w:rPr>
          <w:fldChar w:fldCharType="separate"/>
        </w:r>
        <w:r>
          <w:rPr>
            <w:b/>
            <w:i/>
            <w:noProof/>
            <w:color w:val="A6A6A6" w:themeColor="background1" w:themeShade="A6"/>
          </w:rPr>
          <w:t>2</w:t>
        </w:r>
        <w:r w:rsidR="00EC4367" w:rsidRPr="00306BBA">
          <w:rPr>
            <w:b/>
            <w:i/>
            <w:color w:val="A6A6A6" w:themeColor="background1" w:themeShade="A6"/>
            <w:sz w:val="24"/>
            <w:szCs w:val="24"/>
          </w:rPr>
          <w:fldChar w:fldCharType="end"/>
        </w:r>
        <w:r w:rsidR="009F1F28" w:rsidRPr="00306BBA">
          <w:rPr>
            <w:i/>
            <w:color w:val="A6A6A6" w:themeColor="background1" w:themeShade="A6"/>
          </w:rPr>
          <w:t xml:space="preserve"> of </w:t>
        </w:r>
        <w:r w:rsidR="00EC4367" w:rsidRPr="00306BBA">
          <w:rPr>
            <w:b/>
            <w:i/>
            <w:color w:val="A6A6A6" w:themeColor="background1" w:themeShade="A6"/>
            <w:sz w:val="24"/>
            <w:szCs w:val="24"/>
          </w:rPr>
          <w:fldChar w:fldCharType="begin"/>
        </w:r>
        <w:r w:rsidR="009F1F28" w:rsidRPr="00306BBA">
          <w:rPr>
            <w:b/>
            <w:i/>
            <w:color w:val="A6A6A6" w:themeColor="background1" w:themeShade="A6"/>
          </w:rPr>
          <w:instrText xml:space="preserve"> NUMPAGES  </w:instrText>
        </w:r>
        <w:r w:rsidR="00EC4367" w:rsidRPr="00306BBA">
          <w:rPr>
            <w:b/>
            <w:i/>
            <w:color w:val="A6A6A6" w:themeColor="background1" w:themeShade="A6"/>
            <w:sz w:val="24"/>
            <w:szCs w:val="24"/>
          </w:rPr>
          <w:fldChar w:fldCharType="separate"/>
        </w:r>
        <w:r>
          <w:rPr>
            <w:b/>
            <w:i/>
            <w:noProof/>
            <w:color w:val="A6A6A6" w:themeColor="background1" w:themeShade="A6"/>
          </w:rPr>
          <w:t>7</w:t>
        </w:r>
        <w:r w:rsidR="00EC4367" w:rsidRPr="00306BBA">
          <w:rPr>
            <w:b/>
            <w:i/>
            <w:color w:val="A6A6A6" w:themeColor="background1" w:themeShade="A6"/>
            <w:sz w:val="24"/>
            <w:szCs w:val="24"/>
          </w:rPr>
          <w:fldChar w:fldCharType="end"/>
        </w:r>
      </w:p>
    </w:sdtContent>
  </w:sdt>
  <w:p w:rsidR="009F1F28" w:rsidRDefault="009F1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76F94"/>
    <w:multiLevelType w:val="hybridMultilevel"/>
    <w:tmpl w:val="A32AF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D67C1"/>
    <w:multiLevelType w:val="hybridMultilevel"/>
    <w:tmpl w:val="5F303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556EF"/>
    <w:multiLevelType w:val="hybridMultilevel"/>
    <w:tmpl w:val="AA9E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34986"/>
    <w:multiLevelType w:val="hybridMultilevel"/>
    <w:tmpl w:val="0B8E8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770F6"/>
    <w:multiLevelType w:val="hybridMultilevel"/>
    <w:tmpl w:val="B78C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AC03E8"/>
    <w:multiLevelType w:val="hybridMultilevel"/>
    <w:tmpl w:val="1654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76494"/>
    <w:multiLevelType w:val="hybridMultilevel"/>
    <w:tmpl w:val="C1C8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58"/>
    <w:rsid w:val="001D4C28"/>
    <w:rsid w:val="0020442D"/>
    <w:rsid w:val="00250192"/>
    <w:rsid w:val="00391D4D"/>
    <w:rsid w:val="00516D58"/>
    <w:rsid w:val="00557A9D"/>
    <w:rsid w:val="005E4B33"/>
    <w:rsid w:val="006235C3"/>
    <w:rsid w:val="00696AFB"/>
    <w:rsid w:val="009305C7"/>
    <w:rsid w:val="00937691"/>
    <w:rsid w:val="009D1B94"/>
    <w:rsid w:val="009F1F28"/>
    <w:rsid w:val="00AD03CA"/>
    <w:rsid w:val="00AD16D4"/>
    <w:rsid w:val="00B7691E"/>
    <w:rsid w:val="00C95D4A"/>
    <w:rsid w:val="00CC0260"/>
    <w:rsid w:val="00CF4DCD"/>
    <w:rsid w:val="00D778B9"/>
    <w:rsid w:val="00EC4367"/>
    <w:rsid w:val="00F21156"/>
    <w:rsid w:val="00FF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5860B-39F9-4CC6-B1BA-24F11DDB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91E"/>
  </w:style>
  <w:style w:type="paragraph" w:styleId="Heading1">
    <w:name w:val="heading 1"/>
    <w:basedOn w:val="Normal"/>
    <w:next w:val="Normal"/>
    <w:link w:val="Heading1Char"/>
    <w:uiPriority w:val="9"/>
    <w:qFormat/>
    <w:rsid w:val="00516D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6D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6D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D5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16D58"/>
    <w:pPr>
      <w:spacing w:after="0" w:line="240" w:lineRule="auto"/>
    </w:pPr>
  </w:style>
  <w:style w:type="character" w:styleId="Hyperlink">
    <w:name w:val="Hyperlink"/>
    <w:basedOn w:val="DefaultParagraphFont"/>
    <w:uiPriority w:val="99"/>
    <w:unhideWhenUsed/>
    <w:rsid w:val="00516D58"/>
    <w:rPr>
      <w:color w:val="0000FF"/>
      <w:u w:val="single"/>
    </w:rPr>
  </w:style>
  <w:style w:type="character" w:customStyle="1" w:styleId="Heading2Char">
    <w:name w:val="Heading 2 Char"/>
    <w:basedOn w:val="DefaultParagraphFont"/>
    <w:link w:val="Heading2"/>
    <w:uiPriority w:val="9"/>
    <w:rsid w:val="00516D5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16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D58"/>
    <w:rPr>
      <w:rFonts w:ascii="Tahoma" w:hAnsi="Tahoma" w:cs="Tahoma"/>
      <w:sz w:val="16"/>
      <w:szCs w:val="16"/>
    </w:rPr>
  </w:style>
  <w:style w:type="character" w:customStyle="1" w:styleId="Heading3Char">
    <w:name w:val="Heading 3 Char"/>
    <w:basedOn w:val="DefaultParagraphFont"/>
    <w:link w:val="Heading3"/>
    <w:uiPriority w:val="9"/>
    <w:rsid w:val="00516D5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F1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F28"/>
  </w:style>
  <w:style w:type="paragraph" w:styleId="Footer">
    <w:name w:val="footer"/>
    <w:basedOn w:val="Normal"/>
    <w:link w:val="FooterChar"/>
    <w:uiPriority w:val="99"/>
    <w:unhideWhenUsed/>
    <w:rsid w:val="009F1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F28"/>
  </w:style>
  <w:style w:type="paragraph" w:styleId="ListParagraph">
    <w:name w:val="List Paragraph"/>
    <w:basedOn w:val="Normal"/>
    <w:uiPriority w:val="34"/>
    <w:qFormat/>
    <w:rsid w:val="00FF71C5"/>
    <w:pPr>
      <w:ind w:left="720"/>
      <w:contextualSpacing/>
    </w:pPr>
  </w:style>
  <w:style w:type="character" w:styleId="FollowedHyperlink">
    <w:name w:val="FollowedHyperlink"/>
    <w:basedOn w:val="DefaultParagraphFont"/>
    <w:uiPriority w:val="99"/>
    <w:semiHidden/>
    <w:unhideWhenUsed/>
    <w:rsid w:val="00CC0260"/>
    <w:rPr>
      <w:color w:val="800080" w:themeColor="followedHyperlink"/>
      <w:u w:val="single"/>
    </w:rPr>
  </w:style>
  <w:style w:type="table" w:styleId="TableGrid">
    <w:name w:val="Table Grid"/>
    <w:basedOn w:val="TableNormal"/>
    <w:uiPriority w:val="59"/>
    <w:rsid w:val="0093769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67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columbia.edu/~cs6861/handouts/quine-mccluskey-handout.pdf"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http://tinyurl.com/QM-dick" TargetMode="External"/><Relationship Id="rId14" Type="http://schemas.openxmlformats.org/officeDocument/2006/relationships/image" Target="media/image5.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1700-A52A-4762-B701-74649FAA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brehob</dc:creator>
  <cp:keywords/>
  <dc:description/>
  <cp:lastModifiedBy>Mark Brehob</cp:lastModifiedBy>
  <cp:revision>2</cp:revision>
  <cp:lastPrinted>2020-11-09T14:44:00Z</cp:lastPrinted>
  <dcterms:created xsi:type="dcterms:W3CDTF">2020-11-09T14:47:00Z</dcterms:created>
  <dcterms:modified xsi:type="dcterms:W3CDTF">2020-11-09T14:47:00Z</dcterms:modified>
</cp:coreProperties>
</file>